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选择题题型参考：</w:t>
      </w:r>
    </w:p>
    <w:p>
      <w:pPr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color w:val="FF0000"/>
          <w:sz w:val="28"/>
          <w:szCs w:val="28"/>
        </w:rPr>
        <w:t>1.</w:t>
      </w:r>
      <w:r>
        <w:rPr>
          <w:rFonts w:cs="Times New Roman" w:asciiTheme="minorEastAsia" w:hAnsiTheme="minorEastAsia"/>
          <w:color w:val="FF0000"/>
          <w:sz w:val="28"/>
          <w:szCs w:val="28"/>
        </w:rPr>
        <w:t>A1型题</w:t>
      </w:r>
      <w:r>
        <w:rPr>
          <w:rFonts w:cs="Times New Roman" w:asciiTheme="minorEastAsia" w:hAnsiTheme="minorEastAsia"/>
          <w:sz w:val="28"/>
          <w:szCs w:val="28"/>
        </w:rPr>
        <w:t>（单句型最佳选择题)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每道试题由1个题干和5个供选择的备选答案组成。题干以叙述式单句出现，备选答案中只有1个是最佳选择，称为正确答案</w:t>
      </w:r>
      <w:r>
        <w:rPr>
          <w:rFonts w:hint="eastAsia" w:cs="Times New Roman" w:asciiTheme="minorEastAsia" w:hAnsiTheme="minorEastAsia"/>
          <w:sz w:val="28"/>
          <w:szCs w:val="28"/>
        </w:rPr>
        <w:t>，</w:t>
      </w:r>
      <w:r>
        <w:rPr>
          <w:rFonts w:cs="Times New Roman" w:asciiTheme="minorEastAsia" w:hAnsiTheme="minorEastAsia"/>
          <w:sz w:val="28"/>
          <w:szCs w:val="28"/>
        </w:rPr>
        <w:t>其余4个均为干扰答案。干扰答案或是完全不正确，或是部分正确。</w:t>
      </w:r>
    </w:p>
    <w:p>
      <w:pPr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color w:val="FF0000"/>
          <w:sz w:val="28"/>
          <w:szCs w:val="28"/>
        </w:rPr>
        <w:t>2.</w:t>
      </w:r>
      <w:r>
        <w:rPr>
          <w:rFonts w:cs="Times New Roman" w:asciiTheme="minorEastAsia" w:hAnsiTheme="minorEastAsia"/>
          <w:color w:val="FF0000"/>
          <w:sz w:val="28"/>
          <w:szCs w:val="28"/>
        </w:rPr>
        <w:t>A2型题</w:t>
      </w:r>
      <w:r>
        <w:rPr>
          <w:rFonts w:cs="Times New Roman" w:asciiTheme="minorEastAsia" w:hAnsiTheme="minorEastAsia"/>
          <w:sz w:val="28"/>
          <w:szCs w:val="28"/>
        </w:rPr>
        <w:t>（病例摘要型最佳选择题)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试题结构是由1个简要病历作为题干、5个供选择的备选答案组成，备选答案中只有1个是最佳选择。</w:t>
      </w:r>
    </w:p>
    <w:p>
      <w:pPr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  <w:t>3</w:t>
      </w:r>
      <w:r>
        <w:rPr>
          <w:rFonts w:hint="eastAsia" w:cs="Times New Roman" w:asciiTheme="minorEastAsia" w:hAnsiTheme="minorEastAsia"/>
          <w:color w:val="FF0000"/>
          <w:sz w:val="28"/>
          <w:szCs w:val="28"/>
        </w:rPr>
        <w:t>.</w:t>
      </w:r>
      <w:r>
        <w:rPr>
          <w:rFonts w:cs="Times New Roman" w:asciiTheme="minorEastAsia" w:hAnsiTheme="minorEastAsia"/>
          <w:color w:val="FF0000"/>
          <w:sz w:val="28"/>
          <w:szCs w:val="28"/>
        </w:rPr>
        <w:t>A3型题（</w:t>
      </w:r>
      <w:r>
        <w:rPr>
          <w:rFonts w:cs="Times New Roman" w:asciiTheme="minorEastAsia" w:hAnsiTheme="minorEastAsia"/>
          <w:sz w:val="28"/>
          <w:szCs w:val="28"/>
        </w:rPr>
        <w:t>病例组型最佳选择题)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试题结构是开始叙述一个以患者为中心的临床情景，然后提出2个～3个相关问题，每个问题均与开始的临床情景有关，但测试要点不同，且问题之间相互独立。</w:t>
      </w:r>
    </w:p>
    <w:p>
      <w:pPr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  <w:t>4</w:t>
      </w:r>
      <w:r>
        <w:rPr>
          <w:rFonts w:hint="eastAsia" w:cs="Times New Roman" w:asciiTheme="minorEastAsia" w:hAnsiTheme="minorEastAsia"/>
          <w:color w:val="FF0000"/>
          <w:sz w:val="28"/>
          <w:szCs w:val="28"/>
        </w:rPr>
        <w:t>.</w:t>
      </w:r>
      <w:r>
        <w:rPr>
          <w:rFonts w:cs="Times New Roman" w:asciiTheme="minorEastAsia" w:hAnsiTheme="minorEastAsia"/>
          <w:color w:val="FF0000"/>
          <w:sz w:val="28"/>
          <w:szCs w:val="28"/>
        </w:rPr>
        <w:t>A4型题</w:t>
      </w:r>
      <w:r>
        <w:rPr>
          <w:rFonts w:cs="Times New Roman" w:asciiTheme="minorEastAsia" w:hAnsiTheme="minorEastAsia"/>
          <w:sz w:val="28"/>
          <w:szCs w:val="28"/>
        </w:rPr>
        <w:t>（病例串型最佳选择题)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开始叙述一个以单一病人或家庭为中心的临床情景，然后提出3个～6个相关问题。当病情逐渐展开时，可以逐步增加新的信息。有时陈述了一些次要的或有前提的假设信息，这些信息与病例中叙述的具体病人并不一定有联系。提供信息的顺序对回答问题是非常重要的。每个问题均与开始的临床情景有关，又与随后的改变有关。回答这样的试题一定要以试题提供的信息为基础。</w:t>
      </w:r>
    </w:p>
    <w:p>
      <w:pPr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  <w:t>5</w:t>
      </w:r>
      <w:r>
        <w:rPr>
          <w:rFonts w:hint="eastAsia" w:cs="Times New Roman" w:asciiTheme="minorEastAsia" w:hAnsiTheme="minorEastAsia"/>
          <w:color w:val="FF0000"/>
          <w:sz w:val="28"/>
          <w:szCs w:val="28"/>
        </w:rPr>
        <w:t>.</w:t>
      </w:r>
      <w:r>
        <w:rPr>
          <w:rFonts w:cs="Times New Roman" w:asciiTheme="minorEastAsia" w:hAnsiTheme="minorEastAsia"/>
          <w:color w:val="FF0000"/>
          <w:sz w:val="28"/>
          <w:szCs w:val="28"/>
        </w:rPr>
        <w:t>B1型题</w:t>
      </w:r>
      <w:r>
        <w:rPr>
          <w:rFonts w:cs="Times New Roman" w:asciiTheme="minorEastAsia" w:hAnsiTheme="minorEastAsia"/>
          <w:sz w:val="28"/>
          <w:szCs w:val="28"/>
        </w:rPr>
        <w:t>（标准配伍题)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试题开始是5个备选答案，备选答案后提出至少2道试题，要求应试者为每一道试题选择一个与其关系密切的答案。在一组试题中，每个备选答案可以选用一次，也可以选用数次，但也可以一次不选用。</w:t>
      </w:r>
    </w:p>
    <w:p>
      <w:pPr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  <w:t>6</w:t>
      </w:r>
      <w:r>
        <w:rPr>
          <w:rFonts w:hint="eastAsia" w:cs="Times New Roman" w:asciiTheme="minorEastAsia" w:hAnsiTheme="minorEastAsia"/>
          <w:color w:val="FF0000"/>
          <w:sz w:val="28"/>
          <w:szCs w:val="28"/>
        </w:rPr>
        <w:t>.</w:t>
      </w:r>
      <w:r>
        <w:rPr>
          <w:rFonts w:cs="Times New Roman" w:asciiTheme="minorEastAsia" w:hAnsiTheme="minorEastAsia"/>
          <w:color w:val="FF0000"/>
          <w:sz w:val="28"/>
          <w:szCs w:val="28"/>
        </w:rPr>
        <w:t>B</w:t>
      </w:r>
      <w: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  <w:t>2</w:t>
      </w:r>
      <w:r>
        <w:rPr>
          <w:rFonts w:cs="Times New Roman" w:asciiTheme="minorEastAsia" w:hAnsiTheme="minorEastAsia"/>
          <w:color w:val="FF0000"/>
          <w:sz w:val="28"/>
          <w:szCs w:val="28"/>
        </w:rPr>
        <w:t>型题</w:t>
      </w:r>
      <w:r>
        <w:rPr>
          <w:rFonts w:cs="Times New Roman" w:asciiTheme="minorEastAsia" w:hAnsiTheme="minorEastAsia"/>
          <w:sz w:val="28"/>
          <w:szCs w:val="28"/>
        </w:rPr>
        <w:t>（配伍题)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较B1型题难度增大。型题给出10个左右的备选答案，备选答案后提出至少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3</w:t>
      </w:r>
      <w:r>
        <w:rPr>
          <w:rFonts w:cs="Times New Roman" w:asciiTheme="minorEastAsia" w:hAnsiTheme="minorEastAsia"/>
          <w:sz w:val="28"/>
          <w:szCs w:val="28"/>
        </w:rPr>
        <w:t>道试题，要求应试者为每一道试题选择一个与其关系密切的答案。每个备选答案可以选用一次，也可以选用数次，但也可以一次不选用。</w:t>
      </w:r>
    </w:p>
    <w:p>
      <w:pP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  <w:t>7.C型题（</w:t>
      </w:r>
      <w:r>
        <w:rPr>
          <w:rFonts w:cs="Times New Roman" w:asciiTheme="minorEastAsia" w:hAnsiTheme="minorEastAsia"/>
          <w:sz w:val="28"/>
          <w:szCs w:val="28"/>
        </w:rPr>
        <w:t>综合分析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型单项</w:t>
      </w:r>
      <w:r>
        <w:rPr>
          <w:rFonts w:cs="Times New Roman" w:asciiTheme="minorEastAsia" w:hAnsiTheme="minorEastAsia"/>
          <w:sz w:val="28"/>
          <w:szCs w:val="28"/>
        </w:rPr>
        <w:t>选择题</w:t>
      </w:r>
      <w:r>
        <w:rPr>
          <w:rFonts w:hint="eastAsia" w:cs="Times New Roman" w:asciiTheme="minorEastAsia" w:hAnsiTheme="minorEastAsia"/>
          <w:color w:val="FF0000"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cs="Times New Roman" w:asciiTheme="minorEastAsia" w:hAnsiTheme="minorEastAsia"/>
          <w:sz w:val="28"/>
          <w:szCs w:val="28"/>
          <w:lang w:val="en-US" w:eastAsia="zh-CN"/>
        </w:rPr>
      </w:pPr>
      <w:r>
        <w:rPr>
          <w:rFonts w:cs="Times New Roman" w:asciiTheme="minorEastAsia" w:hAnsiTheme="minorEastAsia"/>
          <w:sz w:val="28"/>
          <w:szCs w:val="28"/>
        </w:rPr>
        <w:t>综合分析选择题包括一个试题背景信息和一组试题（2-5题）。这一组试题是基于一个临床情景、病例、实例或者案例的背景信息逐题展开，每道题都有其独立的备选项。题干在前，备选项在后。每一组备选项为五个。每道题的备选项中，只有一个最佳答案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88D"/>
    <w:rsid w:val="00081C72"/>
    <w:rsid w:val="00170002"/>
    <w:rsid w:val="004E7F2B"/>
    <w:rsid w:val="005A4FEF"/>
    <w:rsid w:val="006A588D"/>
    <w:rsid w:val="00BD376E"/>
    <w:rsid w:val="00C75A38"/>
    <w:rsid w:val="00D37E15"/>
    <w:rsid w:val="00EE2338"/>
    <w:rsid w:val="2D4D20B6"/>
    <w:rsid w:val="3A9F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00"/>
      <w:u w:val="non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475</Characters>
  <Lines>3</Lines>
  <Paragraphs>1</Paragraphs>
  <TotalTime>12</TotalTime>
  <ScaleCrop>false</ScaleCrop>
  <LinksUpToDate>false</LinksUpToDate>
  <CharactersWithSpaces>557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2015-05-18T02:21:00Z</dcterms:created>
  <dc:creator>李达生</dc:creator>
  <cp:lastModifiedBy>jx</cp:lastModifiedBy>
  <dcterms:modified xsi:type="dcterms:W3CDTF">2018-10-16T01:13:44Z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